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C0" w:rsidRPr="003E3CC0" w:rsidRDefault="003E3CC0" w:rsidP="003E3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труда. Обязанности работодателя и права работника</w:t>
      </w:r>
    </w:p>
    <w:p w:rsidR="003E3CC0" w:rsidRPr="003E3CC0" w:rsidRDefault="003E3CC0" w:rsidP="003E3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направлений государственной политики в области безопасности труда является обеспечение приоритета сохранения жизни и здоровья работников, а в современном технологически развивающемся обществе вопрос соблюдения требований охраны труда на производстве приобретает особое значение.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работодателя в области охраны труда установлены ст. 214 Трудового кодекса РФ.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обеспечить в том числе: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безопасность работников при выполнении работы;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соответствие рабочего места требованиям охраны труда;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реализацию мероприятий по улучшению условий и охраны труда, режим труда и отдыха работников;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выдачу средств индивидуальной защиты и смывающих средств, </w:t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проведение медицинских осмотров, обязательных психиатрических освидетельствований работников;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недопущение работников к исполнению ими трудовых обязанностей без прохождения в установленном порядке </w:t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расследование и учет несчастных случаев на производстве и профессиональных заболеваний;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санитарно-бытовое обслуживание и медицинское обеспечение работников;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приостановление при возникновении угрозы жизни и здоровью работников производства работ.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 обязанностям корреспондируют соответствующие права работников. 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со ст. 216.1 Трудового кодекса РФ при отказе работника от выполнения работ в случае возникновения опасности для его жизни и здоровья (за исключением случаев, предусмотренных указанным Кодексом и иными федеральными законами) работодатель обязан предоставить работнику другую работу на время устранения такой опасности.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предоставление другой работы по объективным причинам работнику невозможно, время простоя работника до устранения 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опасности для его жизни и здоровья оплачивается работодателем в соответствии со ст. 157 Трудового кодекса РФ (в размере не менее двух третей тарифной ставки, оклада (должностного оклада), рассчитанных пропорционально времени простоя).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</w:t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также должен выполнять определенные обязанности в области охраны труда, конкретный перечень которых установлен ст. 215 ТК РФ, в том числе: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требования охраны труда;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правильно использовать производственное оборудование, инструменты, сырье и материалы, применять технологию;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следить за исправностью используемых оборудования и инструментов в пределах выполнения своей трудовой функции;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использовать и правильно применять средства индивидуальной и коллективной защиты;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проходить в установленном порядке </w:t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инструментов;</w:t>
      </w: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деятельности, требований охраны труда, о каждом известном ему несчастном случае, происшедшем на производстве, или об ухудшении состояния своего здоровья, в том числе о проявлении признаков профессионального заболевания, острого отравления;</w:t>
      </w:r>
      <w:proofErr w:type="gramEnd"/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  <w:proofErr w:type="gramEnd"/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CC0" w:rsidRPr="003E3CC0" w:rsidRDefault="003E3CC0" w:rsidP="003E3C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защиты трудовых прав, а также за получением консультаций работники могут обратиться в органы прокуратуры или в уполномоченный контролирующий орган - Государственную инспекцию труда в крае (г. Красноярск, ул. </w:t>
      </w:r>
      <w:proofErr w:type="gramStart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Семафорная</w:t>
      </w:r>
      <w:proofErr w:type="gramEnd"/>
      <w:r w:rsidRPr="003E3CC0">
        <w:rPr>
          <w:rFonts w:ascii="Times New Roman" w:eastAsia="Times New Roman" w:hAnsi="Times New Roman" w:cs="Times New Roman"/>
          <w:sz w:val="28"/>
          <w:szCs w:val="28"/>
          <w:lang w:eastAsia="ru-RU"/>
        </w:rPr>
        <w:t>, 433/2)</w:t>
      </w:r>
    </w:p>
    <w:p w:rsidR="00E25C90" w:rsidRPr="003E3CC0" w:rsidRDefault="00E25C90" w:rsidP="00E25C90">
      <w:pPr>
        <w:pStyle w:val="a3"/>
        <w:ind w:firstLine="709"/>
        <w:jc w:val="both"/>
        <w:rPr>
          <w:sz w:val="28"/>
          <w:szCs w:val="28"/>
        </w:rPr>
      </w:pPr>
    </w:p>
    <w:p w:rsidR="00E25C90" w:rsidRPr="003E3CC0" w:rsidRDefault="00E25C90" w:rsidP="00E25C90">
      <w:pPr>
        <w:pStyle w:val="a3"/>
        <w:ind w:firstLine="709"/>
        <w:jc w:val="both"/>
        <w:rPr>
          <w:sz w:val="28"/>
          <w:szCs w:val="28"/>
        </w:rPr>
      </w:pPr>
      <w:r w:rsidRPr="003E3CC0">
        <w:rPr>
          <w:sz w:val="28"/>
          <w:szCs w:val="28"/>
        </w:rPr>
        <w:t>Прокуратура Саянского района</w:t>
      </w:r>
    </w:p>
    <w:p w:rsidR="005A3D74" w:rsidRPr="003E3CC0" w:rsidRDefault="005A3D74" w:rsidP="00183164">
      <w:pPr>
        <w:ind w:firstLine="709"/>
        <w:rPr>
          <w:sz w:val="28"/>
          <w:szCs w:val="28"/>
        </w:rPr>
      </w:pPr>
    </w:p>
    <w:sectPr w:rsidR="005A3D74" w:rsidRPr="003E3CC0" w:rsidSect="005A3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164"/>
    <w:rsid w:val="00183164"/>
    <w:rsid w:val="003E3CC0"/>
    <w:rsid w:val="005A3D74"/>
    <w:rsid w:val="00E2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2023-05-12T05:36:00Z</dcterms:created>
  <dcterms:modified xsi:type="dcterms:W3CDTF">2023-05-12T05:36:00Z</dcterms:modified>
</cp:coreProperties>
</file>